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39" w:rsidRDefault="00F57939">
      <w:pPr>
        <w:jc w:val="center"/>
        <w:rPr>
          <w:rFonts w:ascii="小标宋" w:eastAsia="小标宋" w:cs="Times New Roman"/>
          <w:b/>
          <w:bCs/>
          <w:sz w:val="44"/>
          <w:szCs w:val="44"/>
        </w:rPr>
      </w:pPr>
      <w:r>
        <w:rPr>
          <w:rFonts w:ascii="小标宋" w:eastAsia="小标宋" w:cs="小标宋" w:hint="eastAsia"/>
          <w:b/>
          <w:bCs/>
          <w:sz w:val="44"/>
          <w:szCs w:val="44"/>
        </w:rPr>
        <w:t>中铁十八局集团简介</w:t>
      </w:r>
    </w:p>
    <w:p w:rsidR="00F57939" w:rsidRDefault="00F5793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(2017</w:t>
      </w:r>
      <w:r>
        <w:rPr>
          <w:rFonts w:ascii="黑体" w:eastAsia="黑体" w:hAnsi="黑体" w:cs="黑体" w:hint="eastAsia"/>
          <w:sz w:val="32"/>
          <w:szCs w:val="32"/>
        </w:rPr>
        <w:t>版</w:t>
      </w:r>
      <w:r>
        <w:rPr>
          <w:rFonts w:ascii="黑体" w:eastAsia="黑体" w:hAnsi="黑体" w:cs="黑体"/>
          <w:sz w:val="32"/>
          <w:szCs w:val="32"/>
        </w:rPr>
        <w:t>)</w:t>
      </w:r>
    </w:p>
    <w:p w:rsidR="00F57939" w:rsidRDefault="00F57939">
      <w:pPr>
        <w:jc w:val="center"/>
        <w:rPr>
          <w:rFonts w:ascii="黑体" w:eastAsia="黑体" w:cs="Times New Roman"/>
          <w:sz w:val="36"/>
          <w:szCs w:val="36"/>
        </w:rPr>
      </w:pPr>
    </w:p>
    <w:p w:rsidR="00F57939" w:rsidRDefault="00F57939" w:rsidP="005C7F7C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中铁十八局集团有限公司系世界</w:t>
      </w:r>
      <w:r>
        <w:rPr>
          <w:rFonts w:ascii="仿宋_GB2312" w:eastAsia="仿宋_GB2312" w:hAnsi="仿宋" w:cs="仿宋_GB2312"/>
          <w:sz w:val="32"/>
          <w:szCs w:val="32"/>
        </w:rPr>
        <w:t>500</w:t>
      </w:r>
      <w:r>
        <w:rPr>
          <w:rFonts w:ascii="仿宋_GB2312" w:eastAsia="仿宋_GB2312" w:hAnsi="仿宋" w:cs="仿宋_GB2312" w:hint="eastAsia"/>
          <w:sz w:val="32"/>
          <w:szCs w:val="32"/>
        </w:rPr>
        <w:t>强</w:t>
      </w:r>
      <w:r>
        <w:rPr>
          <w:rFonts w:ascii="仿宋_GB2312" w:eastAsia="仿宋_GB2312" w:hAnsi="仿宋" w:cs="仿宋_GB2312"/>
          <w:sz w:val="32"/>
          <w:szCs w:val="32"/>
        </w:rPr>
        <w:t>---</w:t>
      </w:r>
      <w:r>
        <w:rPr>
          <w:rFonts w:ascii="仿宋_GB2312" w:eastAsia="仿宋_GB2312" w:hAnsi="仿宋" w:cs="仿宋_GB2312" w:hint="eastAsia"/>
          <w:sz w:val="32"/>
          <w:szCs w:val="32"/>
        </w:rPr>
        <w:t>中国铁建的旗舰企业，具有铁路、建筑、水利水电工程施工总承包特级，公路、市政公用工程总承包壹级资质，桥梁、隧道、公路路面、机场场道工程专业承包壹级资质，铁道行业甲（Ⅱ）级、建筑行业甲级、水利行业（水库枢纽、灌溉排涝、城市防洪）专业甲级设计资质，地质灾害防治工程施工甲级资质及对外承包工程资格证书。企业生产经营涉及工程施工总承包、资本经营、房地产开发、勘察设计试验检测、物资贸易与工业制造等多个领域。</w:t>
      </w:r>
    </w:p>
    <w:p w:rsidR="00F57939" w:rsidRDefault="00F57939" w:rsidP="005C7F7C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集团公司原系中国人民解放军铁道兵第八师，组建于</w:t>
      </w:r>
      <w:r>
        <w:rPr>
          <w:rFonts w:ascii="仿宋_GB2312" w:eastAsia="仿宋_GB2312" w:hAnsi="仿宋" w:cs="仿宋_GB2312"/>
          <w:sz w:val="32"/>
          <w:szCs w:val="32"/>
        </w:rPr>
        <w:t>1958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月，</w:t>
      </w:r>
      <w:r>
        <w:rPr>
          <w:rFonts w:ascii="仿宋_GB2312" w:eastAsia="仿宋_GB2312" w:hAnsi="仿宋" w:cs="仿宋_GB2312"/>
          <w:sz w:val="32"/>
          <w:szCs w:val="32"/>
        </w:rPr>
        <w:t>1981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月铁道兵第十四师所属部队并入，</w:t>
      </w:r>
      <w:r>
        <w:rPr>
          <w:rFonts w:ascii="仿宋_GB2312" w:eastAsia="仿宋_GB2312" w:hAnsi="仿宋" w:cs="仿宋_GB2312"/>
          <w:sz w:val="32"/>
          <w:szCs w:val="32"/>
        </w:rPr>
        <w:t>1984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月集体转业并入铁道部，改称铁道部第十八工程局，</w:t>
      </w:r>
      <w:r>
        <w:rPr>
          <w:rFonts w:ascii="仿宋_GB2312" w:eastAsia="仿宋_GB2312" w:hAnsi="仿宋" w:cs="仿宋_GB2312"/>
          <w:sz w:val="32"/>
          <w:szCs w:val="32"/>
        </w:rPr>
        <w:t>1999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12</w:t>
      </w:r>
      <w:r>
        <w:rPr>
          <w:rFonts w:ascii="仿宋_GB2312" w:eastAsia="仿宋_GB2312" w:hAnsi="仿宋" w:cs="仿宋_GB2312" w:hint="eastAsia"/>
          <w:sz w:val="32"/>
          <w:szCs w:val="32"/>
        </w:rPr>
        <w:t>月更名为中铁第十八工程局，</w:t>
      </w:r>
      <w:r>
        <w:rPr>
          <w:rFonts w:ascii="仿宋_GB2312" w:eastAsia="仿宋_GB2312" w:hAnsi="仿宋" w:cs="仿宋_GB2312"/>
          <w:sz w:val="32"/>
          <w:szCs w:val="32"/>
        </w:rPr>
        <w:t>2000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月随中国铁道建筑总公司整体移交中央企业工委管理</w:t>
      </w:r>
      <w:bookmarkStart w:id="0" w:name="_GoBack"/>
      <w:bookmarkEnd w:id="0"/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_GB2312"/>
          <w:sz w:val="32"/>
          <w:szCs w:val="32"/>
        </w:rPr>
        <w:t>2001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月改制为中铁十八局集团有限公司，</w:t>
      </w:r>
      <w:r>
        <w:rPr>
          <w:rFonts w:ascii="仿宋_GB2312" w:eastAsia="仿宋_GB2312" w:hAnsi="仿宋" w:cs="仿宋_GB2312"/>
          <w:sz w:val="32"/>
          <w:szCs w:val="32"/>
        </w:rPr>
        <w:t>2003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月随中国铁道建筑总公司归属国务院国资委管理，</w:t>
      </w:r>
      <w:r>
        <w:rPr>
          <w:rFonts w:ascii="仿宋_GB2312" w:eastAsia="仿宋_GB2312" w:hAnsi="仿宋" w:cs="仿宋_GB2312"/>
          <w:sz w:val="32"/>
          <w:szCs w:val="32"/>
        </w:rPr>
        <w:t>2008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>
        <w:rPr>
          <w:rFonts w:ascii="仿宋_GB2312" w:eastAsia="仿宋_GB2312" w:hAnsi="仿宋" w:cs="仿宋_GB2312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月随中国铁建股份有限公司整体上市。现辖</w:t>
      </w:r>
      <w:r>
        <w:rPr>
          <w:rFonts w:ascii="仿宋_GB2312" w:eastAsia="仿宋_GB2312" w:hAnsi="仿宋" w:cs="仿宋_GB2312"/>
          <w:sz w:val="32"/>
          <w:szCs w:val="32"/>
        </w:rPr>
        <w:t>11</w:t>
      </w:r>
      <w:r>
        <w:rPr>
          <w:rFonts w:ascii="仿宋_GB2312" w:eastAsia="仿宋_GB2312" w:hAnsi="仿宋" w:cs="仿宋_GB2312" w:hint="eastAsia"/>
          <w:sz w:val="32"/>
          <w:szCs w:val="32"/>
        </w:rPr>
        <w:t>个全资子公司，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个专业分公司，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个区域经营指挥部和若干个工程指挥（项目）部。现有职工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万余人，其中各类专业技术人员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万余人，中、高级工程技术人员</w:t>
      </w:r>
      <w:r>
        <w:rPr>
          <w:rFonts w:ascii="仿宋_GB2312" w:eastAsia="仿宋_GB2312" w:hAnsi="仿宋" w:cs="仿宋_GB2312"/>
          <w:sz w:val="32"/>
          <w:szCs w:val="32"/>
        </w:rPr>
        <w:t>4000</w:t>
      </w:r>
      <w:r>
        <w:rPr>
          <w:rFonts w:ascii="仿宋_GB2312" w:eastAsia="仿宋_GB2312" w:hAnsi="仿宋" w:cs="仿宋_GB2312" w:hint="eastAsia"/>
          <w:sz w:val="32"/>
          <w:szCs w:val="32"/>
        </w:rPr>
        <w:t>余人，专业类别注册执业资格人员</w:t>
      </w:r>
      <w:r>
        <w:rPr>
          <w:rFonts w:ascii="仿宋_GB2312" w:eastAsia="仿宋_GB2312" w:hAnsi="仿宋" w:cs="仿宋_GB2312"/>
          <w:sz w:val="32"/>
          <w:szCs w:val="32"/>
        </w:rPr>
        <w:t>1200</w:t>
      </w:r>
      <w:r>
        <w:rPr>
          <w:rFonts w:ascii="仿宋_GB2312" w:eastAsia="仿宋_GB2312" w:hAnsi="仿宋" w:cs="仿宋_GB2312" w:hint="eastAsia"/>
          <w:sz w:val="32"/>
          <w:szCs w:val="32"/>
        </w:rPr>
        <w:t>余人。全集团注册资本金</w:t>
      </w:r>
      <w:r>
        <w:rPr>
          <w:rFonts w:ascii="仿宋_GB2312" w:eastAsia="仿宋_GB2312" w:hAnsi="仿宋" w:cs="仿宋_GB2312"/>
          <w:sz w:val="32"/>
          <w:szCs w:val="32"/>
        </w:rPr>
        <w:t>33</w:t>
      </w:r>
      <w:r>
        <w:rPr>
          <w:rFonts w:ascii="仿宋_GB2312" w:eastAsia="仿宋_GB2312" w:hAnsi="仿宋" w:cs="仿宋_GB2312" w:hint="eastAsia"/>
          <w:sz w:val="32"/>
          <w:szCs w:val="32"/>
        </w:rPr>
        <w:t>亿元，资产总额</w:t>
      </w:r>
      <w:r>
        <w:rPr>
          <w:rFonts w:ascii="仿宋_GB2312" w:eastAsia="仿宋_GB2312" w:hAnsi="仿宋" w:cs="仿宋_GB2312"/>
          <w:sz w:val="32"/>
          <w:szCs w:val="32"/>
        </w:rPr>
        <w:t>340.1</w:t>
      </w:r>
      <w:r>
        <w:rPr>
          <w:rFonts w:ascii="仿宋_GB2312" w:eastAsia="仿宋_GB2312" w:hAnsi="仿宋" w:cs="仿宋_GB2312" w:hint="eastAsia"/>
          <w:sz w:val="32"/>
          <w:szCs w:val="32"/>
        </w:rPr>
        <w:t>亿元。拥有以</w:t>
      </w:r>
      <w:r>
        <w:rPr>
          <w:rFonts w:ascii="仿宋_GB2312" w:eastAsia="仿宋_GB2312" w:hAnsi="仿宋" w:cs="仿宋_GB2312"/>
          <w:sz w:val="32"/>
          <w:szCs w:val="32"/>
        </w:rPr>
        <w:t>TBM</w:t>
      </w:r>
      <w:r>
        <w:rPr>
          <w:rFonts w:ascii="仿宋_GB2312" w:eastAsia="仿宋_GB2312" w:hAnsi="仿宋" w:cs="仿宋_GB2312" w:hint="eastAsia"/>
          <w:sz w:val="32"/>
          <w:szCs w:val="32"/>
        </w:rPr>
        <w:t>全断面隧道掘进机、盾构机和</w:t>
      </w:r>
      <w:r>
        <w:rPr>
          <w:rFonts w:ascii="仿宋_GB2312" w:eastAsia="仿宋_GB2312" w:hAnsi="仿宋" w:cs="仿宋_GB2312"/>
          <w:sz w:val="32"/>
          <w:szCs w:val="32"/>
        </w:rPr>
        <w:t>900</w:t>
      </w:r>
      <w:r>
        <w:rPr>
          <w:rFonts w:ascii="仿宋_GB2312" w:eastAsia="仿宋_GB2312" w:hAnsi="仿宋" w:cs="仿宋_GB2312" w:hint="eastAsia"/>
          <w:sz w:val="32"/>
          <w:szCs w:val="32"/>
        </w:rPr>
        <w:t>吨梁制运架设备为代表的各类机械设备</w:t>
      </w:r>
      <w:r>
        <w:rPr>
          <w:rFonts w:ascii="仿宋_GB2312" w:eastAsia="仿宋_GB2312" w:hAnsi="仿宋" w:cs="仿宋_GB2312"/>
          <w:sz w:val="32"/>
          <w:szCs w:val="32"/>
        </w:rPr>
        <w:t>7500</w:t>
      </w:r>
      <w:r>
        <w:rPr>
          <w:rFonts w:ascii="仿宋_GB2312" w:eastAsia="仿宋_GB2312" w:hAnsi="仿宋" w:cs="仿宋_GB2312" w:hint="eastAsia"/>
          <w:sz w:val="32"/>
          <w:szCs w:val="32"/>
        </w:rPr>
        <w:t>多台（套），年施工生产能力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亿元以上。</w:t>
      </w:r>
    </w:p>
    <w:p w:rsidR="00F57939" w:rsidRDefault="00F57939" w:rsidP="005C7F7C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集团公司始终与时代同步，近六十年的发展历程中，创造了优良的施工业绩。先后参加了</w:t>
      </w:r>
      <w:r>
        <w:rPr>
          <w:rFonts w:ascii="仿宋_GB2312" w:eastAsia="仿宋_GB2312" w:hAnsi="仿宋" w:cs="仿宋_GB2312"/>
          <w:sz w:val="32"/>
          <w:szCs w:val="32"/>
        </w:rPr>
        <w:t>100</w:t>
      </w:r>
      <w:r>
        <w:rPr>
          <w:rFonts w:ascii="仿宋_GB2312" w:eastAsia="仿宋_GB2312" w:hAnsi="仿宋" w:cs="仿宋_GB2312" w:hint="eastAsia"/>
          <w:sz w:val="32"/>
          <w:szCs w:val="32"/>
        </w:rPr>
        <w:t>多条铁路新线、复线施工和京津城际、京沪高铁、武广客专等</w:t>
      </w:r>
      <w:r>
        <w:rPr>
          <w:rFonts w:ascii="仿宋_GB2312" w:eastAsia="仿宋_GB2312" w:hAnsi="仿宋" w:cs="仿宋_GB2312"/>
          <w:sz w:val="32"/>
          <w:szCs w:val="32"/>
        </w:rPr>
        <w:t>52</w:t>
      </w:r>
      <w:r>
        <w:rPr>
          <w:rFonts w:ascii="仿宋_GB2312" w:eastAsia="仿宋_GB2312" w:hAnsi="仿宋" w:cs="仿宋_GB2312" w:hint="eastAsia"/>
          <w:sz w:val="32"/>
          <w:szCs w:val="32"/>
        </w:rPr>
        <w:t>条高铁、城际铁路、客运专线建设；巩固并拓展了北京、天津、上海、重庆、广州、深圳等</w:t>
      </w:r>
      <w:r>
        <w:rPr>
          <w:rFonts w:ascii="仿宋_GB2312" w:eastAsia="仿宋_GB2312" w:hAnsi="仿宋" w:cs="仿宋_GB2312"/>
          <w:sz w:val="32"/>
          <w:szCs w:val="32"/>
        </w:rPr>
        <w:t>29</w:t>
      </w:r>
      <w:r>
        <w:rPr>
          <w:rFonts w:ascii="仿宋_GB2312" w:eastAsia="仿宋_GB2312" w:hAnsi="仿宋" w:cs="仿宋_GB2312" w:hint="eastAsia"/>
          <w:sz w:val="32"/>
          <w:szCs w:val="32"/>
        </w:rPr>
        <w:t>个大中城市的轨道交通市场；承建了工业与民用建筑工程</w:t>
      </w:r>
      <w:r>
        <w:rPr>
          <w:rFonts w:ascii="仿宋_GB2312" w:eastAsia="仿宋_GB2312" w:hAnsi="仿宋" w:cs="仿宋_GB2312"/>
          <w:sz w:val="32"/>
          <w:szCs w:val="32"/>
        </w:rPr>
        <w:t>670</w:t>
      </w:r>
      <w:r>
        <w:rPr>
          <w:rFonts w:ascii="仿宋_GB2312" w:eastAsia="仿宋_GB2312" w:hAnsi="仿宋" w:cs="仿宋_GB2312" w:hint="eastAsia"/>
          <w:sz w:val="32"/>
          <w:szCs w:val="32"/>
        </w:rPr>
        <w:t>多项，市政工程</w:t>
      </w:r>
      <w:r>
        <w:rPr>
          <w:rFonts w:ascii="仿宋_GB2312" w:eastAsia="仿宋_GB2312" w:hAnsi="仿宋" w:cs="仿宋_GB2312"/>
          <w:sz w:val="32"/>
          <w:szCs w:val="32"/>
        </w:rPr>
        <w:t>1350</w:t>
      </w:r>
      <w:r>
        <w:rPr>
          <w:rFonts w:ascii="仿宋_GB2312" w:eastAsia="仿宋_GB2312" w:hAnsi="仿宋" w:cs="仿宋_GB2312" w:hint="eastAsia"/>
          <w:sz w:val="32"/>
          <w:szCs w:val="32"/>
        </w:rPr>
        <w:t>多项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大型水利与电力工程</w:t>
      </w:r>
      <w:r>
        <w:rPr>
          <w:rFonts w:ascii="仿宋_GB2312" w:eastAsia="仿宋_GB2312" w:hAnsi="仿宋" w:cs="仿宋_GB2312"/>
          <w:sz w:val="32"/>
          <w:szCs w:val="32"/>
        </w:rPr>
        <w:t>260</w:t>
      </w:r>
      <w:r>
        <w:rPr>
          <w:rFonts w:ascii="仿宋_GB2312" w:eastAsia="仿宋_GB2312" w:hAnsi="仿宋" w:cs="仿宋_GB2312" w:hint="eastAsia"/>
          <w:sz w:val="32"/>
          <w:szCs w:val="32"/>
        </w:rPr>
        <w:t>多项，修建了京沪、京沈、武昆、大广等高速公路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多条，总里程超过</w:t>
      </w:r>
      <w:r>
        <w:rPr>
          <w:rFonts w:ascii="仿宋_GB2312" w:eastAsia="仿宋_GB2312" w:hAnsi="仿宋" w:cs="仿宋_GB2312"/>
          <w:sz w:val="32"/>
          <w:szCs w:val="32"/>
        </w:rPr>
        <w:t>3000</w:t>
      </w:r>
      <w:r>
        <w:rPr>
          <w:rFonts w:ascii="仿宋_GB2312" w:eastAsia="仿宋_GB2312" w:hAnsi="仿宋" w:cs="仿宋_GB2312" w:hint="eastAsia"/>
          <w:sz w:val="32"/>
          <w:szCs w:val="32"/>
        </w:rPr>
        <w:t>公里；承接了</w:t>
      </w:r>
      <w:r>
        <w:rPr>
          <w:rFonts w:ascii="仿宋_GB2312" w:eastAsia="仿宋_GB2312" w:hAnsi="仿宋" w:cs="仿宋_GB2312"/>
          <w:sz w:val="32"/>
          <w:szCs w:val="32"/>
        </w:rPr>
        <w:t>17</w:t>
      </w:r>
      <w:r>
        <w:rPr>
          <w:rFonts w:ascii="仿宋_GB2312" w:eastAsia="仿宋_GB2312" w:hAnsi="仿宋" w:cs="仿宋_GB2312" w:hint="eastAsia"/>
          <w:sz w:val="32"/>
          <w:szCs w:val="32"/>
        </w:rPr>
        <w:t>个国家和地区的</w:t>
      </w:r>
      <w:r>
        <w:rPr>
          <w:rFonts w:ascii="仿宋_GB2312" w:eastAsia="仿宋_GB2312" w:hAnsi="仿宋" w:cs="仿宋_GB2312"/>
          <w:sz w:val="32"/>
          <w:szCs w:val="32"/>
        </w:rPr>
        <w:t>180</w:t>
      </w:r>
      <w:r>
        <w:rPr>
          <w:rFonts w:ascii="仿宋_GB2312" w:eastAsia="仿宋_GB2312" w:hAnsi="仿宋" w:cs="仿宋_GB2312" w:hint="eastAsia"/>
          <w:sz w:val="32"/>
          <w:szCs w:val="32"/>
        </w:rPr>
        <w:t>多项海外工程；实施了</w:t>
      </w:r>
      <w:r>
        <w:rPr>
          <w:rFonts w:ascii="仿宋_GB2312" w:eastAsia="仿宋_GB2312" w:hAnsi="仿宋" w:cs="仿宋_GB2312"/>
          <w:sz w:val="32"/>
          <w:szCs w:val="32"/>
        </w:rPr>
        <w:t>30</w:t>
      </w:r>
      <w:r>
        <w:rPr>
          <w:rFonts w:ascii="仿宋_GB2312" w:eastAsia="仿宋_GB2312" w:hAnsi="仿宋" w:cs="仿宋_GB2312" w:hint="eastAsia"/>
          <w:sz w:val="32"/>
          <w:szCs w:val="32"/>
        </w:rPr>
        <w:t>多个投融资项目，总投资</w:t>
      </w:r>
      <w:r>
        <w:rPr>
          <w:rFonts w:ascii="仿宋_GB2312" w:eastAsia="仿宋_GB2312" w:hAnsi="仿宋" w:cs="仿宋_GB2312"/>
          <w:sz w:val="32"/>
          <w:szCs w:val="32"/>
        </w:rPr>
        <w:t>400</w:t>
      </w:r>
      <w:r>
        <w:rPr>
          <w:rFonts w:ascii="仿宋_GB2312" w:eastAsia="仿宋_GB2312" w:hAnsi="仿宋" w:cs="仿宋_GB2312" w:hint="eastAsia"/>
          <w:sz w:val="32"/>
          <w:szCs w:val="32"/>
        </w:rPr>
        <w:t>多亿元</w:t>
      </w:r>
      <w:r>
        <w:rPr>
          <w:rFonts w:ascii="仿宋_GB2312" w:eastAsia="仿宋_GB2312" w:hAnsi="仿宋" w:cs="仿宋_GB2312"/>
          <w:sz w:val="32"/>
          <w:szCs w:val="32"/>
        </w:rPr>
        <w:t>,</w:t>
      </w:r>
      <w:r>
        <w:rPr>
          <w:rFonts w:ascii="仿宋_GB2312" w:eastAsia="仿宋_GB2312" w:hAnsi="仿宋" w:cs="仿宋_GB2312" w:hint="eastAsia"/>
          <w:sz w:val="32"/>
          <w:szCs w:val="32"/>
        </w:rPr>
        <w:t>开发运作的房地产项目，总建筑面积</w:t>
      </w:r>
      <w:r>
        <w:rPr>
          <w:rFonts w:ascii="仿宋_GB2312" w:eastAsia="仿宋_GB2312" w:hAnsi="仿宋" w:cs="仿宋_GB2312"/>
          <w:sz w:val="32"/>
          <w:szCs w:val="32"/>
        </w:rPr>
        <w:t>200</w:t>
      </w:r>
      <w:r>
        <w:rPr>
          <w:rFonts w:ascii="仿宋_GB2312" w:eastAsia="仿宋_GB2312" w:hAnsi="仿宋" w:cs="仿宋_GB2312" w:hint="eastAsia"/>
          <w:sz w:val="32"/>
          <w:szCs w:val="32"/>
        </w:rPr>
        <w:t>多万平米。所承建的工程大面积创优，相继获得国家优质工程金质奖</w:t>
      </w:r>
      <w:r>
        <w:rPr>
          <w:rFonts w:ascii="仿宋_GB2312" w:eastAsia="仿宋_GB2312" w:hAnsi="仿宋" w:cs="仿宋_GB2312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项、国家优质工程奖</w:t>
      </w:r>
      <w:r>
        <w:rPr>
          <w:rFonts w:ascii="仿宋_GB2312" w:eastAsia="仿宋_GB2312" w:hAnsi="仿宋" w:cs="仿宋_GB2312"/>
          <w:sz w:val="32"/>
          <w:szCs w:val="32"/>
        </w:rPr>
        <w:t>51</w:t>
      </w:r>
      <w:r>
        <w:rPr>
          <w:rFonts w:ascii="仿宋_GB2312" w:eastAsia="仿宋_GB2312" w:hAnsi="仿宋" w:cs="仿宋_GB2312" w:hint="eastAsia"/>
          <w:sz w:val="32"/>
          <w:szCs w:val="32"/>
        </w:rPr>
        <w:t>项、中国建设工程鲁班奖</w:t>
      </w:r>
      <w:r>
        <w:rPr>
          <w:rFonts w:ascii="仿宋_GB2312" w:eastAsia="仿宋_GB2312" w:hAnsi="仿宋" w:cs="仿宋_GB2312"/>
          <w:sz w:val="32"/>
          <w:szCs w:val="32"/>
        </w:rPr>
        <w:t>19</w:t>
      </w:r>
      <w:r>
        <w:rPr>
          <w:rFonts w:ascii="仿宋_GB2312" w:eastAsia="仿宋_GB2312" w:hAnsi="仿宋" w:cs="仿宋_GB2312" w:hint="eastAsia"/>
          <w:sz w:val="32"/>
          <w:szCs w:val="32"/>
        </w:rPr>
        <w:t>项、中国土木工程詹天佑奖</w:t>
      </w:r>
      <w:r>
        <w:rPr>
          <w:rFonts w:ascii="仿宋_GB2312" w:eastAsia="仿宋_GB2312" w:hAnsi="仿宋" w:cs="仿宋_GB2312"/>
          <w:sz w:val="32"/>
          <w:szCs w:val="32"/>
        </w:rPr>
        <w:t>18</w:t>
      </w:r>
      <w:r>
        <w:rPr>
          <w:rFonts w:ascii="仿宋_GB2312" w:eastAsia="仿宋_GB2312" w:hAnsi="仿宋" w:cs="仿宋_GB2312" w:hint="eastAsia"/>
          <w:sz w:val="32"/>
          <w:szCs w:val="32"/>
        </w:rPr>
        <w:t>项、全国市政金杯示范工程</w:t>
      </w:r>
      <w:r>
        <w:rPr>
          <w:rFonts w:ascii="仿宋_GB2312" w:eastAsia="仿宋_GB2312" w:hAnsi="仿宋" w:cs="仿宋_GB2312"/>
          <w:sz w:val="32"/>
          <w:szCs w:val="32"/>
        </w:rPr>
        <w:t>16</w:t>
      </w:r>
      <w:r>
        <w:rPr>
          <w:rFonts w:ascii="仿宋_GB2312" w:eastAsia="仿宋_GB2312" w:hAnsi="仿宋" w:cs="仿宋_GB2312" w:hint="eastAsia"/>
          <w:sz w:val="32"/>
          <w:szCs w:val="32"/>
        </w:rPr>
        <w:t>项、中国钢结构金奖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项、全国用户满意工程奖</w:t>
      </w:r>
      <w:r>
        <w:rPr>
          <w:rFonts w:ascii="仿宋_GB2312" w:eastAsia="仿宋_GB2312" w:hAnsi="仿宋" w:cs="仿宋_GB2312"/>
          <w:sz w:val="32"/>
          <w:szCs w:val="32"/>
        </w:rPr>
        <w:t>7</w:t>
      </w:r>
      <w:r>
        <w:rPr>
          <w:rFonts w:ascii="仿宋_GB2312" w:eastAsia="仿宋_GB2312" w:hAnsi="仿宋" w:cs="仿宋_GB2312" w:hint="eastAsia"/>
          <w:sz w:val="32"/>
          <w:szCs w:val="32"/>
        </w:rPr>
        <w:t>项、“新中国成立六十周年百项经典暨精品工程”</w:t>
      </w: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项、省部市行业级优质工程奖</w:t>
      </w:r>
      <w:r>
        <w:rPr>
          <w:rFonts w:ascii="仿宋_GB2312" w:eastAsia="仿宋_GB2312" w:hAnsi="仿宋" w:cs="仿宋_GB2312"/>
          <w:sz w:val="32"/>
          <w:szCs w:val="32"/>
        </w:rPr>
        <w:t>230</w:t>
      </w:r>
      <w:r>
        <w:rPr>
          <w:rFonts w:ascii="仿宋_GB2312" w:eastAsia="仿宋_GB2312" w:hAnsi="仿宋" w:cs="仿宋_GB2312" w:hint="eastAsia"/>
          <w:sz w:val="32"/>
          <w:szCs w:val="32"/>
        </w:rPr>
        <w:t>余项。</w:t>
      </w:r>
    </w:p>
    <w:p w:rsidR="00F57939" w:rsidRDefault="00F57939" w:rsidP="005C7F7C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集团公司系国家高新技术企业，建有国家级企业技术中心、博士后科研工作站。全集团拥有</w:t>
      </w:r>
      <w:r>
        <w:rPr>
          <w:rFonts w:ascii="仿宋_GB2312" w:eastAsia="仿宋_GB2312" w:hAnsi="仿宋" w:cs="仿宋_GB2312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家省级企业技术中心、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家</w:t>
      </w:r>
      <w:r>
        <w:rPr>
          <w:rFonts w:ascii="仿宋_GB2312" w:eastAsia="仿宋_GB2312" w:hAnsi="仿宋" w:cs="仿宋_GB2312"/>
          <w:sz w:val="32"/>
          <w:szCs w:val="32"/>
        </w:rPr>
        <w:t>TBM</w:t>
      </w:r>
      <w:r>
        <w:rPr>
          <w:rFonts w:ascii="仿宋_GB2312" w:eastAsia="仿宋_GB2312" w:hAnsi="仿宋" w:cs="仿宋_GB2312" w:hint="eastAsia"/>
          <w:sz w:val="32"/>
          <w:szCs w:val="32"/>
        </w:rPr>
        <w:t>工程实验室。累计获得国家科技进步奖</w:t>
      </w:r>
      <w:r>
        <w:rPr>
          <w:rFonts w:ascii="仿宋_GB2312" w:eastAsia="仿宋_GB2312" w:hAnsi="仿宋" w:cs="仿宋_GB2312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sz w:val="32"/>
          <w:szCs w:val="32"/>
        </w:rPr>
        <w:t>项、中国施工企业管理协会科技进步奖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项，省部级科技进步奖</w:t>
      </w:r>
      <w:r>
        <w:rPr>
          <w:rFonts w:ascii="仿宋_GB2312" w:eastAsia="仿宋_GB2312" w:hAnsi="仿宋" w:cs="仿宋_GB2312"/>
          <w:sz w:val="32"/>
          <w:szCs w:val="32"/>
        </w:rPr>
        <w:t>68</w:t>
      </w:r>
      <w:r>
        <w:rPr>
          <w:rFonts w:ascii="仿宋_GB2312" w:eastAsia="仿宋_GB2312" w:hAnsi="仿宋" w:cs="仿宋_GB2312" w:hint="eastAsia"/>
          <w:sz w:val="32"/>
          <w:szCs w:val="32"/>
        </w:rPr>
        <w:t>项，国家级工法</w:t>
      </w:r>
      <w:r>
        <w:rPr>
          <w:rFonts w:ascii="仿宋_GB2312" w:eastAsia="仿宋_GB2312" w:hAnsi="仿宋" w:cs="仿宋_GB2312"/>
          <w:sz w:val="32"/>
          <w:szCs w:val="32"/>
        </w:rPr>
        <w:t>25</w:t>
      </w:r>
      <w:r>
        <w:rPr>
          <w:rFonts w:ascii="仿宋_GB2312" w:eastAsia="仿宋_GB2312" w:hAnsi="仿宋" w:cs="仿宋_GB2312" w:hint="eastAsia"/>
          <w:sz w:val="32"/>
          <w:szCs w:val="32"/>
        </w:rPr>
        <w:t>项，省部级工法</w:t>
      </w:r>
      <w:r>
        <w:rPr>
          <w:rFonts w:ascii="仿宋_GB2312" w:eastAsia="仿宋_GB2312" w:hAnsi="仿宋" w:cs="仿宋_GB2312"/>
          <w:sz w:val="32"/>
          <w:szCs w:val="32"/>
        </w:rPr>
        <w:t>139</w:t>
      </w:r>
      <w:r>
        <w:rPr>
          <w:rFonts w:ascii="仿宋_GB2312" w:eastAsia="仿宋_GB2312" w:hAnsi="仿宋" w:cs="仿宋_GB2312" w:hint="eastAsia"/>
          <w:sz w:val="32"/>
          <w:szCs w:val="32"/>
        </w:rPr>
        <w:t>项，国家住建部科技示范工程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项，全国建筑业绿色施工示范工程</w:t>
      </w:r>
      <w:r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项，拥有国家专利授权</w:t>
      </w:r>
      <w:r>
        <w:rPr>
          <w:rFonts w:ascii="仿宋_GB2312" w:eastAsia="仿宋_GB2312" w:hAnsi="仿宋" w:cs="仿宋_GB2312"/>
          <w:sz w:val="32"/>
          <w:szCs w:val="32"/>
        </w:rPr>
        <w:t>250</w:t>
      </w:r>
      <w:r>
        <w:rPr>
          <w:rFonts w:ascii="仿宋_GB2312" w:eastAsia="仿宋_GB2312" w:hAnsi="仿宋" w:cs="仿宋_GB2312" w:hint="eastAsia"/>
          <w:sz w:val="32"/>
          <w:szCs w:val="32"/>
        </w:rPr>
        <w:t>项，其中发明专利</w:t>
      </w:r>
      <w:r>
        <w:rPr>
          <w:rFonts w:ascii="仿宋_GB2312" w:eastAsia="仿宋_GB2312" w:hAnsi="仿宋" w:cs="仿宋_GB2312"/>
          <w:sz w:val="32"/>
          <w:szCs w:val="32"/>
        </w:rPr>
        <w:t>26</w:t>
      </w:r>
      <w:r>
        <w:rPr>
          <w:rFonts w:ascii="仿宋_GB2312" w:eastAsia="仿宋_GB2312" w:hAnsi="仿宋" w:cs="仿宋_GB2312" w:hint="eastAsia"/>
          <w:sz w:val="32"/>
          <w:szCs w:val="32"/>
        </w:rPr>
        <w:t>项。</w:t>
      </w:r>
    </w:p>
    <w:p w:rsidR="00F57939" w:rsidRDefault="00F57939" w:rsidP="005C7F7C">
      <w:pPr>
        <w:ind w:firstLineChars="200" w:firstLine="3168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集团公司及所属公司全部通过</w:t>
      </w:r>
      <w:r>
        <w:rPr>
          <w:rFonts w:ascii="仿宋_GB2312" w:eastAsia="仿宋_GB2312" w:hAnsi="仿宋" w:cs="仿宋_GB2312"/>
          <w:sz w:val="32"/>
          <w:szCs w:val="32"/>
        </w:rPr>
        <w:t>ISO9001:2008</w:t>
      </w:r>
      <w:r>
        <w:rPr>
          <w:rFonts w:ascii="仿宋_GB2312" w:eastAsia="仿宋_GB2312" w:hAnsi="仿宋" w:cs="仿宋_GB2312" w:hint="eastAsia"/>
          <w:sz w:val="32"/>
          <w:szCs w:val="32"/>
        </w:rPr>
        <w:t>质量管理体系、</w:t>
      </w:r>
      <w:r>
        <w:rPr>
          <w:rFonts w:ascii="仿宋_GB2312" w:eastAsia="仿宋_GB2312" w:hAnsi="仿宋" w:cs="仿宋_GB2312"/>
          <w:sz w:val="32"/>
          <w:szCs w:val="32"/>
        </w:rPr>
        <w:t>OHSAS18001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</w:rPr>
        <w:t>2007</w:t>
      </w:r>
      <w:r>
        <w:rPr>
          <w:rFonts w:ascii="仿宋_GB2312" w:eastAsia="仿宋_GB2312" w:hAnsi="仿宋" w:cs="仿宋_GB2312" w:hint="eastAsia"/>
          <w:sz w:val="32"/>
          <w:szCs w:val="32"/>
        </w:rPr>
        <w:t>职业健康安全管理体系、</w:t>
      </w:r>
      <w:r>
        <w:rPr>
          <w:rFonts w:ascii="仿宋_GB2312" w:eastAsia="仿宋_GB2312" w:hAnsi="仿宋" w:cs="仿宋_GB2312"/>
          <w:sz w:val="32"/>
          <w:szCs w:val="32"/>
        </w:rPr>
        <w:t>ISO14001</w:t>
      </w:r>
      <w:r>
        <w:rPr>
          <w:rFonts w:ascii="仿宋_GB2312" w:eastAsia="仿宋_GB2312" w:hAnsi="仿宋" w:cs="仿宋_GB2312" w:hint="eastAsia"/>
          <w:sz w:val="32"/>
          <w:szCs w:val="32"/>
        </w:rPr>
        <w:t>：</w:t>
      </w:r>
      <w:r>
        <w:rPr>
          <w:rFonts w:ascii="仿宋_GB2312" w:eastAsia="仿宋_GB2312" w:hAnsi="仿宋" w:cs="仿宋_GB2312"/>
          <w:sz w:val="32"/>
          <w:szCs w:val="32"/>
        </w:rPr>
        <w:t>2004</w:t>
      </w:r>
      <w:r>
        <w:rPr>
          <w:rFonts w:ascii="仿宋_GB2312" w:eastAsia="仿宋_GB2312" w:hAnsi="仿宋" w:cs="仿宋_GB2312" w:hint="eastAsia"/>
          <w:sz w:val="32"/>
          <w:szCs w:val="32"/>
        </w:rPr>
        <w:t>环境管理体系和</w:t>
      </w:r>
      <w:r>
        <w:rPr>
          <w:rFonts w:ascii="仿宋_GB2312" w:eastAsia="仿宋_GB2312" w:hAnsi="仿宋" w:cs="仿宋_GB2312"/>
          <w:sz w:val="32"/>
          <w:szCs w:val="32"/>
        </w:rPr>
        <w:t>GB/T50430-2007</w:t>
      </w:r>
      <w:r>
        <w:rPr>
          <w:rFonts w:ascii="仿宋_GB2312" w:eastAsia="仿宋_GB2312" w:hAnsi="仿宋" w:cs="仿宋_GB2312" w:hint="eastAsia"/>
          <w:sz w:val="32"/>
          <w:szCs w:val="32"/>
        </w:rPr>
        <w:t>工程建设施工企业质量管理规范标准认证，实现了质量、安全、环境管理与国际标准接轨。先后荣获“全国优秀施工企业”、“全国守合同重信用企业”、“全国五一劳动奖状”、“全国文明单位”、“创鲁班奖特别荣誉企业”、“中国对外承包企业社会责任金奖”等诸多荣誉称号。</w:t>
      </w:r>
    </w:p>
    <w:p w:rsidR="00F57939" w:rsidRDefault="00F57939" w:rsidP="005232A2">
      <w:pPr>
        <w:ind w:firstLineChars="200" w:firstLine="31680"/>
        <w:rPr>
          <w:rFonts w:ascii="仿宋_GB2312" w:eastAsia="仿宋_GB2312" w:hAnsi="仿宋" w:cs="Times New Roman"/>
          <w:b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集团公司秉持“主业固企、多元利企、依法治企、品牌亮企、文化育企、互联网助企”理念，发扬“不畏艰险、勇攀高峰、领先行业、创誉中外”的企业精神，围绕国内和国外两大市场，着力做强做优“工程施工总承包、资本经营、房地产开发、勘察设计试验检测、物资贸易与工业制造”五大板块，坚持转方式、调结构、控风险、提质量、促增长，为谱写铁建梦的十八局美好篇章而扬帆远行！</w:t>
      </w:r>
    </w:p>
    <w:sectPr w:rsidR="00F57939" w:rsidSect="00667335"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39" w:rsidRDefault="00F57939" w:rsidP="006673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7939" w:rsidRDefault="00F57939" w:rsidP="006673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39" w:rsidRDefault="00F57939">
    <w:pPr>
      <w:pStyle w:val="Footer"/>
      <w:jc w:val="center"/>
      <w:rPr>
        <w:rFonts w:cs="Times New Roman"/>
      </w:rPr>
    </w:pPr>
    <w:fldSimple w:instr="PAGE   \* MERGEFORMAT">
      <w:r w:rsidRPr="005C7F7C">
        <w:rPr>
          <w:noProof/>
          <w:lang w:val="zh-CN"/>
        </w:rPr>
        <w:t>3</w:t>
      </w:r>
    </w:fldSimple>
  </w:p>
  <w:p w:rsidR="00F57939" w:rsidRDefault="00F5793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39" w:rsidRDefault="00F57939" w:rsidP="006673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7939" w:rsidRDefault="00F57939" w:rsidP="006673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D00"/>
    <w:rsid w:val="00007409"/>
    <w:rsid w:val="00013AF9"/>
    <w:rsid w:val="00032340"/>
    <w:rsid w:val="00046073"/>
    <w:rsid w:val="000747C6"/>
    <w:rsid w:val="00082E42"/>
    <w:rsid w:val="000A17C1"/>
    <w:rsid w:val="000A1C81"/>
    <w:rsid w:val="000A7A88"/>
    <w:rsid w:val="000B595C"/>
    <w:rsid w:val="000C0854"/>
    <w:rsid w:val="00106B2A"/>
    <w:rsid w:val="0012434D"/>
    <w:rsid w:val="00125C66"/>
    <w:rsid w:val="00131732"/>
    <w:rsid w:val="00131939"/>
    <w:rsid w:val="001421D4"/>
    <w:rsid w:val="001A0831"/>
    <w:rsid w:val="001C58D0"/>
    <w:rsid w:val="001D153D"/>
    <w:rsid w:val="001E1601"/>
    <w:rsid w:val="001E18EF"/>
    <w:rsid w:val="001E4B24"/>
    <w:rsid w:val="001F68C4"/>
    <w:rsid w:val="002067A4"/>
    <w:rsid w:val="00211E85"/>
    <w:rsid w:val="0021768B"/>
    <w:rsid w:val="0022286F"/>
    <w:rsid w:val="002229C7"/>
    <w:rsid w:val="0022719F"/>
    <w:rsid w:val="002279BD"/>
    <w:rsid w:val="0024656C"/>
    <w:rsid w:val="00262248"/>
    <w:rsid w:val="00262C4B"/>
    <w:rsid w:val="00275E3C"/>
    <w:rsid w:val="002846AA"/>
    <w:rsid w:val="00286BF2"/>
    <w:rsid w:val="00292D0A"/>
    <w:rsid w:val="00293AA6"/>
    <w:rsid w:val="002A0ABB"/>
    <w:rsid w:val="002A28B4"/>
    <w:rsid w:val="002C1547"/>
    <w:rsid w:val="002F1005"/>
    <w:rsid w:val="002F6DB4"/>
    <w:rsid w:val="00305BF7"/>
    <w:rsid w:val="003176DB"/>
    <w:rsid w:val="00336095"/>
    <w:rsid w:val="00347D10"/>
    <w:rsid w:val="00366442"/>
    <w:rsid w:val="00370895"/>
    <w:rsid w:val="003715AB"/>
    <w:rsid w:val="003823FA"/>
    <w:rsid w:val="00391420"/>
    <w:rsid w:val="00395C74"/>
    <w:rsid w:val="0039648F"/>
    <w:rsid w:val="003B4DAF"/>
    <w:rsid w:val="003B577E"/>
    <w:rsid w:val="003D196A"/>
    <w:rsid w:val="003E1554"/>
    <w:rsid w:val="003E7598"/>
    <w:rsid w:val="004029D9"/>
    <w:rsid w:val="004162D7"/>
    <w:rsid w:val="004259D7"/>
    <w:rsid w:val="00433480"/>
    <w:rsid w:val="00464C2A"/>
    <w:rsid w:val="0046796E"/>
    <w:rsid w:val="00487839"/>
    <w:rsid w:val="00497C0E"/>
    <w:rsid w:val="004B4BB5"/>
    <w:rsid w:val="004E4FD7"/>
    <w:rsid w:val="004E7A26"/>
    <w:rsid w:val="004F7A0A"/>
    <w:rsid w:val="0052274B"/>
    <w:rsid w:val="005232A2"/>
    <w:rsid w:val="0054357F"/>
    <w:rsid w:val="00543D16"/>
    <w:rsid w:val="005451CC"/>
    <w:rsid w:val="00555C3B"/>
    <w:rsid w:val="005C62A2"/>
    <w:rsid w:val="005C7F7C"/>
    <w:rsid w:val="005D6257"/>
    <w:rsid w:val="006064A3"/>
    <w:rsid w:val="0063642D"/>
    <w:rsid w:val="00636DB3"/>
    <w:rsid w:val="00646F3A"/>
    <w:rsid w:val="00667335"/>
    <w:rsid w:val="00680CA4"/>
    <w:rsid w:val="00684237"/>
    <w:rsid w:val="00692E93"/>
    <w:rsid w:val="006A011B"/>
    <w:rsid w:val="006B210A"/>
    <w:rsid w:val="006C46A8"/>
    <w:rsid w:val="006D7224"/>
    <w:rsid w:val="006E2983"/>
    <w:rsid w:val="006E6791"/>
    <w:rsid w:val="007051FC"/>
    <w:rsid w:val="0072031F"/>
    <w:rsid w:val="00745B82"/>
    <w:rsid w:val="007529EE"/>
    <w:rsid w:val="0075369C"/>
    <w:rsid w:val="00754037"/>
    <w:rsid w:val="0075663A"/>
    <w:rsid w:val="00764113"/>
    <w:rsid w:val="007767BE"/>
    <w:rsid w:val="0078293E"/>
    <w:rsid w:val="007A0985"/>
    <w:rsid w:val="007A4FCA"/>
    <w:rsid w:val="007A683B"/>
    <w:rsid w:val="007B3EB5"/>
    <w:rsid w:val="007C18E9"/>
    <w:rsid w:val="007C77FF"/>
    <w:rsid w:val="007D13FA"/>
    <w:rsid w:val="007E0512"/>
    <w:rsid w:val="007E2EC2"/>
    <w:rsid w:val="007F37F2"/>
    <w:rsid w:val="00810C0A"/>
    <w:rsid w:val="00832A5B"/>
    <w:rsid w:val="008401FC"/>
    <w:rsid w:val="00855F76"/>
    <w:rsid w:val="00876FD1"/>
    <w:rsid w:val="008808E4"/>
    <w:rsid w:val="00891741"/>
    <w:rsid w:val="0089588F"/>
    <w:rsid w:val="008A0180"/>
    <w:rsid w:val="008A4215"/>
    <w:rsid w:val="008C1F81"/>
    <w:rsid w:val="008E1F43"/>
    <w:rsid w:val="008E4E2F"/>
    <w:rsid w:val="008F292C"/>
    <w:rsid w:val="00903DD5"/>
    <w:rsid w:val="00915086"/>
    <w:rsid w:val="00917147"/>
    <w:rsid w:val="00921BF0"/>
    <w:rsid w:val="0093699F"/>
    <w:rsid w:val="00940FBA"/>
    <w:rsid w:val="0096141C"/>
    <w:rsid w:val="00967178"/>
    <w:rsid w:val="0097006D"/>
    <w:rsid w:val="00972794"/>
    <w:rsid w:val="0099261F"/>
    <w:rsid w:val="009A5EA6"/>
    <w:rsid w:val="009B0256"/>
    <w:rsid w:val="009B0E21"/>
    <w:rsid w:val="009B33AF"/>
    <w:rsid w:val="009B719D"/>
    <w:rsid w:val="009D28BE"/>
    <w:rsid w:val="009D3D7A"/>
    <w:rsid w:val="009D42E4"/>
    <w:rsid w:val="009E6D7C"/>
    <w:rsid w:val="009F3E34"/>
    <w:rsid w:val="009F7C01"/>
    <w:rsid w:val="00A108CC"/>
    <w:rsid w:val="00A13617"/>
    <w:rsid w:val="00A36DB9"/>
    <w:rsid w:val="00A476AF"/>
    <w:rsid w:val="00A85671"/>
    <w:rsid w:val="00A9140B"/>
    <w:rsid w:val="00AB10C1"/>
    <w:rsid w:val="00AC631E"/>
    <w:rsid w:val="00B05946"/>
    <w:rsid w:val="00B1075C"/>
    <w:rsid w:val="00B1556A"/>
    <w:rsid w:val="00B1745C"/>
    <w:rsid w:val="00B228C5"/>
    <w:rsid w:val="00B3580C"/>
    <w:rsid w:val="00B37014"/>
    <w:rsid w:val="00B375B5"/>
    <w:rsid w:val="00B56D3B"/>
    <w:rsid w:val="00B62A94"/>
    <w:rsid w:val="00BD2091"/>
    <w:rsid w:val="00BF0079"/>
    <w:rsid w:val="00BF2604"/>
    <w:rsid w:val="00C04175"/>
    <w:rsid w:val="00C22BAB"/>
    <w:rsid w:val="00C23288"/>
    <w:rsid w:val="00C304A1"/>
    <w:rsid w:val="00C32B22"/>
    <w:rsid w:val="00C33F48"/>
    <w:rsid w:val="00C4354F"/>
    <w:rsid w:val="00C465A5"/>
    <w:rsid w:val="00C57FEB"/>
    <w:rsid w:val="00C600DE"/>
    <w:rsid w:val="00C64093"/>
    <w:rsid w:val="00C9016E"/>
    <w:rsid w:val="00C96819"/>
    <w:rsid w:val="00CA285D"/>
    <w:rsid w:val="00CA7404"/>
    <w:rsid w:val="00CB4AF4"/>
    <w:rsid w:val="00CD0766"/>
    <w:rsid w:val="00CD1A97"/>
    <w:rsid w:val="00CD4678"/>
    <w:rsid w:val="00CE0646"/>
    <w:rsid w:val="00D121B3"/>
    <w:rsid w:val="00D127F8"/>
    <w:rsid w:val="00D1745B"/>
    <w:rsid w:val="00D31E2D"/>
    <w:rsid w:val="00D37B02"/>
    <w:rsid w:val="00D37D8C"/>
    <w:rsid w:val="00D522DC"/>
    <w:rsid w:val="00D6098E"/>
    <w:rsid w:val="00D636F5"/>
    <w:rsid w:val="00D85979"/>
    <w:rsid w:val="00D91A13"/>
    <w:rsid w:val="00D91D00"/>
    <w:rsid w:val="00DA5AD4"/>
    <w:rsid w:val="00DA7501"/>
    <w:rsid w:val="00DB0975"/>
    <w:rsid w:val="00DB2BA7"/>
    <w:rsid w:val="00DB4A71"/>
    <w:rsid w:val="00DC002E"/>
    <w:rsid w:val="00DC6E53"/>
    <w:rsid w:val="00DF03C8"/>
    <w:rsid w:val="00DF5EC6"/>
    <w:rsid w:val="00E02CB1"/>
    <w:rsid w:val="00E2492C"/>
    <w:rsid w:val="00E72611"/>
    <w:rsid w:val="00E7338D"/>
    <w:rsid w:val="00E8053F"/>
    <w:rsid w:val="00E82242"/>
    <w:rsid w:val="00E8752C"/>
    <w:rsid w:val="00E91B7B"/>
    <w:rsid w:val="00EB2CDE"/>
    <w:rsid w:val="00EB3D7F"/>
    <w:rsid w:val="00EC0A08"/>
    <w:rsid w:val="00EC43A3"/>
    <w:rsid w:val="00ED1888"/>
    <w:rsid w:val="00F13012"/>
    <w:rsid w:val="00F1558C"/>
    <w:rsid w:val="00F20458"/>
    <w:rsid w:val="00F45808"/>
    <w:rsid w:val="00F541BF"/>
    <w:rsid w:val="00F57939"/>
    <w:rsid w:val="00F72BC2"/>
    <w:rsid w:val="00F97D77"/>
    <w:rsid w:val="00FB1AD7"/>
    <w:rsid w:val="00FC4A0C"/>
    <w:rsid w:val="00FC70F8"/>
    <w:rsid w:val="00FD538F"/>
    <w:rsid w:val="00FF21CB"/>
    <w:rsid w:val="00FF756B"/>
    <w:rsid w:val="132F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33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73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733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6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33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6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7335"/>
    <w:rPr>
      <w:sz w:val="18"/>
      <w:szCs w:val="18"/>
    </w:rPr>
  </w:style>
  <w:style w:type="table" w:styleId="TableGrid">
    <w:name w:val="Table Grid"/>
    <w:basedOn w:val="TableNormal"/>
    <w:uiPriority w:val="99"/>
    <w:rsid w:val="006673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242</Words>
  <Characters>1386</Characters>
  <Application>Microsoft Office Outlook</Application>
  <DocSecurity>0</DocSecurity>
  <Lines>0</Lines>
  <Paragraphs>0</Paragraphs>
  <ScaleCrop>false</ScaleCrop>
  <Company>http://sdwm.org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中铁十八局集团简介</dc:title>
  <dc:subject/>
  <dc:creator>刘军</dc:creator>
  <cp:keywords/>
  <dc:description/>
  <cp:lastModifiedBy>User</cp:lastModifiedBy>
  <cp:revision>2</cp:revision>
  <cp:lastPrinted>2017-03-13T00:44:00Z</cp:lastPrinted>
  <dcterms:created xsi:type="dcterms:W3CDTF">2017-02-08T05:39:00Z</dcterms:created>
  <dcterms:modified xsi:type="dcterms:W3CDTF">2017-10-25T00:22:00Z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